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767586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bookmarkStart w:id="0" w:name="_GoBack"/>
      <w:bookmarkEnd w:id="0"/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651DF3" w:rsidRPr="00651DF3">
        <w:rPr>
          <w:rFonts w:ascii="標楷體" w:eastAsia="標楷體" w:hAnsi="標楷體" w:hint="eastAsia"/>
          <w:b/>
          <w:bCs/>
          <w:sz w:val="40"/>
          <w:szCs w:val="40"/>
        </w:rPr>
        <w:t>創新金融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獎】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金控/集團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Pr="00651DF3">
        <w:rPr>
          <w:rFonts w:ascii="標楷體" w:eastAsia="標楷體" w:hAnsi="標楷體" w:hint="eastAsia"/>
          <w:b/>
          <w:bCs/>
          <w:sz w:val="40"/>
          <w:szCs w:val="40"/>
        </w:rPr>
        <w:t>創新金融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獎】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530C32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A4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Times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New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Roman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字體，行距為固定行高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530C32">
              <w:rPr>
                <w:rFonts w:ascii="Times New Roman" w:eastAsia="標楷體" w:hAnsi="Times New Roman"/>
                <w:sz w:val="22"/>
                <w:szCs w:val="20"/>
              </w:rPr>
              <w:t>A4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530C3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頁為上限（不含報名表、同意書、及附件），並標註頁碼。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530C3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字以上為原則，可輔以圖表/</w:t>
            </w:r>
            <w:r w:rsidR="00530C32">
              <w:rPr>
                <w:rFonts w:ascii="標楷體" w:eastAsia="標楷體" w:hAnsi="標楷體" w:hint="eastAsia"/>
                <w:sz w:val="22"/>
                <w:szCs w:val="20"/>
              </w:rPr>
              <w:t>數據陳述，表格有限可自行延伸表格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3559AE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</w:t>
            </w:r>
            <w:r w:rsidR="00853988" w:rsidRPr="00DD6DC1">
              <w:rPr>
                <w:rFonts w:ascii="標楷體" w:eastAsia="標楷體" w:hAnsi="標楷體" w:hint="eastAsia"/>
                <w:sz w:val="22"/>
                <w:szCs w:val="20"/>
              </w:rPr>
              <w:t>，並具體以數據表示績效、成果、效益。</w:t>
            </w:r>
          </w:p>
        </w:tc>
      </w:tr>
      <w:tr w:rsidR="00BD65B3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BD65B3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253EE2">
              <w:rPr>
                <w:rFonts w:ascii="標楷體" w:eastAsia="標楷體" w:hAnsi="標楷體"/>
                <w:spacing w:val="-1"/>
                <w:sz w:val="28"/>
                <w:szCs w:val="28"/>
              </w:rPr>
              <w:t>翻新產品內涵</w:t>
            </w:r>
          </w:p>
          <w:p w:rsidR="00A96924" w:rsidRPr="0022725C" w:rsidRDefault="00507140" w:rsidP="00C2340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0C32">
              <w:rPr>
                <w:rFonts w:ascii="Times New Roman" w:eastAsia="標楷體" w:hAnsi="Times New Roman" w:hint="eastAsia"/>
                <w:spacing w:val="-1"/>
                <w:szCs w:val="24"/>
              </w:rPr>
              <w:t>25</w:t>
            </w:r>
            <w:r w:rsidR="00A96924" w:rsidRPr="0022725C">
              <w:rPr>
                <w:rFonts w:ascii="標楷體" w:eastAsia="標楷體" w:hAnsi="標楷體" w:hint="eastAsia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BD65B3" w:rsidRPr="0023658C" w:rsidRDefault="00DD6DC1" w:rsidP="00306619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BD65B3" w:rsidRPr="0023658C">
              <w:rPr>
                <w:rFonts w:ascii="標楷體" w:eastAsia="標楷體" w:hAnsi="標楷體" w:hint="eastAsia"/>
                <w:sz w:val="24"/>
                <w:szCs w:val="24"/>
              </w:rPr>
              <w:t>有別於現行產品服務之創新性與差異性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BD65B3" w:rsidRPr="00530C3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BD65B3" w:rsidRDefault="000C68EA" w:rsidP="00C2340B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優化客戶體驗</w:t>
            </w:r>
          </w:p>
          <w:p w:rsidR="00A96924" w:rsidRPr="0022725C" w:rsidRDefault="00A96924" w:rsidP="00C2340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0C32">
              <w:rPr>
                <w:rFonts w:ascii="Times New Roman" w:eastAsia="標楷體" w:hAnsi="Times New Roman" w:hint="eastAsia"/>
                <w:spacing w:val="-1"/>
                <w:szCs w:val="24"/>
              </w:rPr>
              <w:t>2</w:t>
            </w:r>
            <w:r w:rsidR="00507140" w:rsidRPr="00530C32">
              <w:rPr>
                <w:rFonts w:ascii="Times New Roman" w:eastAsia="標楷體" w:hAnsi="Times New Roman" w:hint="eastAsia"/>
                <w:spacing w:val="-1"/>
                <w:szCs w:val="24"/>
              </w:rPr>
              <w:t>5</w:t>
            </w:r>
            <w:r w:rsidRPr="0022725C">
              <w:rPr>
                <w:rFonts w:ascii="標楷體" w:eastAsia="標楷體" w:hAnsi="標楷體" w:hint="eastAsia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BD65B3" w:rsidRPr="0023658C" w:rsidRDefault="00DD6DC1" w:rsidP="000C68EA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0C68EA">
              <w:rPr>
                <w:rFonts w:ascii="標楷體" w:eastAsia="標楷體" w:hAnsi="標楷體" w:hint="eastAsia"/>
                <w:sz w:val="24"/>
                <w:szCs w:val="24"/>
              </w:rPr>
              <w:t>提供滿足金融商品</w:t>
            </w:r>
            <w:r w:rsidR="000C68EA" w:rsidRPr="0023658C">
              <w:rPr>
                <w:rFonts w:ascii="標楷體" w:eastAsia="標楷體" w:hAnsi="標楷體" w:hint="eastAsia"/>
                <w:sz w:val="24"/>
                <w:szCs w:val="24"/>
              </w:rPr>
              <w:t>消費者的</w:t>
            </w:r>
            <w:r w:rsidR="000C68EA">
              <w:rPr>
                <w:rFonts w:ascii="標楷體" w:eastAsia="標楷體" w:hAnsi="標楷體" w:hint="eastAsia"/>
                <w:sz w:val="24"/>
                <w:szCs w:val="24"/>
              </w:rPr>
              <w:t>多元化需求，側重</w:t>
            </w:r>
            <w:r w:rsidR="000C68EA" w:rsidRPr="000C68EA">
              <w:rPr>
                <w:rFonts w:ascii="標楷體" w:eastAsia="標楷體" w:hAnsi="標楷體" w:hint="eastAsia"/>
                <w:sz w:val="24"/>
                <w:szCs w:val="24"/>
              </w:rPr>
              <w:t>提供令消費者驚豔的客戶經驗</w:t>
            </w:r>
            <w:r w:rsidR="000C68EA">
              <w:rPr>
                <w:rFonts w:ascii="標楷體" w:eastAsia="標楷體" w:hAnsi="標楷體" w:hint="eastAsia"/>
                <w:sz w:val="24"/>
                <w:szCs w:val="24"/>
              </w:rPr>
              <w:t>，深化市場競爭優勢。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vAlign w:val="center"/>
          </w:tcPr>
          <w:p w:rsidR="00BD65B3" w:rsidRPr="00530C3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C2340B" w:rsidRDefault="000C68EA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實用與效益</w:t>
            </w:r>
          </w:p>
          <w:p w:rsidR="00BD65B3" w:rsidRDefault="000C68EA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兼備</w:t>
            </w:r>
          </w:p>
          <w:p w:rsidR="00A96924" w:rsidRPr="0022725C" w:rsidRDefault="00A96924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30C3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07140" w:rsidRPr="00530C3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2725C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BD65B3" w:rsidRPr="0023658C" w:rsidRDefault="00BD65B3" w:rsidP="000C68EA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0C68EA" w:rsidRPr="00C84789">
              <w:rPr>
                <w:rFonts w:ascii="標楷體" w:eastAsia="標楷體" w:hAnsi="標楷體" w:hint="eastAsia"/>
                <w:sz w:val="24"/>
                <w:szCs w:val="24"/>
              </w:rPr>
              <w:t>強化客戶體驗之效益及增加新客源營收之具體實效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BD65B3" w:rsidRPr="00530C3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BD65B3" w:rsidRDefault="000C68EA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績效與未來性</w:t>
            </w:r>
          </w:p>
          <w:p w:rsidR="00A96924" w:rsidRPr="0022725C" w:rsidRDefault="00A96924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30C3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07140" w:rsidRPr="00530C3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2725C">
              <w:rPr>
                <w:rFonts w:ascii="標楷體" w:eastAsia="標楷體" w:hAnsi="標楷體" w:cs="Times New Roman" w:hint="eastAsia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BD65B3" w:rsidRPr="0023658C" w:rsidRDefault="00BD65B3" w:rsidP="000C68EA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507140">
              <w:rPr>
                <w:rFonts w:ascii="標楷體" w:eastAsia="標楷體" w:hAnsi="標楷體" w:hint="eastAsia"/>
                <w:sz w:val="24"/>
                <w:szCs w:val="24"/>
              </w:rPr>
              <w:t>闡明創新金融之績效、市場優勢、未來潛力發展預期效益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BD65B3" w:rsidRPr="00530C3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C233CB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C233CB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530C32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C233CB">
        <w:trPr>
          <w:cantSplit/>
          <w:trHeight w:val="1117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□是；前屆案件名稱：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□是；其他獎項名稱：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Default="00507140" w:rsidP="00530C3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</w:t>
            </w:r>
            <w:r w:rsidRPr="00530C32">
              <w:rPr>
                <w:rFonts w:ascii="Times New Roman" w:eastAsia="標楷體" w:hAnsi="Times New Roman" w:hint="eastAsia"/>
                <w:sz w:val="24"/>
                <w:szCs w:val="24"/>
              </w:rPr>
              <w:t>800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530C32" w:rsidRPr="00530C32" w:rsidRDefault="00530C3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6" w:rsidRDefault="00B276A6" w:rsidP="00A2230C">
      <w:r>
        <w:separator/>
      </w:r>
    </w:p>
  </w:endnote>
  <w:endnote w:type="continuationSeparator" w:id="0">
    <w:p w:rsidR="00B276A6" w:rsidRDefault="00B276A6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86" w:rsidRPr="00767586">
          <w:rPr>
            <w:rFonts w:ascii="Times New Roman" w:hAnsi="Times New Roman"/>
            <w:noProof/>
            <w:lang w:val="zh-TW"/>
          </w:rPr>
          <w:t>1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6" w:rsidRDefault="00B276A6" w:rsidP="00A2230C">
      <w:r>
        <w:separator/>
      </w:r>
    </w:p>
  </w:footnote>
  <w:footnote w:type="continuationSeparator" w:id="0">
    <w:p w:rsidR="00B276A6" w:rsidRDefault="00B276A6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306619"/>
    <w:rsid w:val="0032573C"/>
    <w:rsid w:val="00327B3F"/>
    <w:rsid w:val="00340838"/>
    <w:rsid w:val="0034605B"/>
    <w:rsid w:val="003559AE"/>
    <w:rsid w:val="003B1E6A"/>
    <w:rsid w:val="003B3E76"/>
    <w:rsid w:val="003D1466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30C32"/>
    <w:rsid w:val="00544C96"/>
    <w:rsid w:val="005538C4"/>
    <w:rsid w:val="00567D9B"/>
    <w:rsid w:val="005749E7"/>
    <w:rsid w:val="00583C37"/>
    <w:rsid w:val="005914F1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67586"/>
    <w:rsid w:val="007A2645"/>
    <w:rsid w:val="007B3483"/>
    <w:rsid w:val="007C4DB0"/>
    <w:rsid w:val="007D0C11"/>
    <w:rsid w:val="007D4C79"/>
    <w:rsid w:val="007D5164"/>
    <w:rsid w:val="007E4DEF"/>
    <w:rsid w:val="007F216E"/>
    <w:rsid w:val="007F304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96924"/>
    <w:rsid w:val="00AD5259"/>
    <w:rsid w:val="00AE70D2"/>
    <w:rsid w:val="00B03046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D389D"/>
    <w:rsid w:val="00CE5E64"/>
    <w:rsid w:val="00D20619"/>
    <w:rsid w:val="00D22EB0"/>
    <w:rsid w:val="00D34A7C"/>
    <w:rsid w:val="00D44669"/>
    <w:rsid w:val="00D45BD4"/>
    <w:rsid w:val="00D803DC"/>
    <w:rsid w:val="00D90C63"/>
    <w:rsid w:val="00DA0068"/>
    <w:rsid w:val="00DA754D"/>
    <w:rsid w:val="00DD6DC1"/>
    <w:rsid w:val="00DE0959"/>
    <w:rsid w:val="00DE249B"/>
    <w:rsid w:val="00E15503"/>
    <w:rsid w:val="00E36A26"/>
    <w:rsid w:val="00E813A3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B491C8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2024-04-10T02:19:00Z</dcterms:created>
  <dcterms:modified xsi:type="dcterms:W3CDTF">2024-04-10T02:19:00Z</dcterms:modified>
</cp:coreProperties>
</file>